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6.0 -->
  <w:body>
    <w:p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PLNÁ MOC</w:t>
      </w:r>
    </w:p>
    <w:p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highlight w:val="yellow"/>
          <w:u w:val="single"/>
        </w:rPr>
        <w:t>_________________________________________________________________</w:t>
      </w:r>
    </w:p>
    <w:p>
      <w:pPr>
        <w:jc w:val="center"/>
      </w:pPr>
      <w:r>
        <w:t xml:space="preserve"> </w:t>
      </w:r>
      <w:r>
        <w:t>( dále jen „zmocnitel“)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uděluje tímto plnou moc</w:t>
      </w:r>
    </w:p>
    <w:p>
      <w:pPr>
        <w:jc w:val="center"/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společnosti GR8 auctions s.r.o., nám. 14. října 1307/2, Praha 5 – Smíchov, PSČ 15000 IČ:28514301</w:t>
      </w:r>
    </w:p>
    <w:p>
      <w:pPr>
        <w:jc w:val="center"/>
      </w:pPr>
      <w:r>
        <w:t>( dále jen „ zmocněnec“ )</w:t>
      </w:r>
    </w:p>
    <w:p>
      <w:pPr>
        <w:jc w:val="center"/>
      </w:pPr>
    </w:p>
    <w:p>
      <w:pPr>
        <w:rPr>
          <w:sz w:val="28"/>
          <w:szCs w:val="28"/>
        </w:rPr>
      </w:pPr>
      <w:r>
        <w:rPr>
          <w:sz w:val="28"/>
          <w:szCs w:val="28"/>
        </w:rPr>
        <w:t>k zastupování zmocnitele při jednání s Magistrátem hl. M. Prahy a všemi obecními a městskými úřady ČR ve věci evidence motorových vozidel v registru silničních vozidel, a to zejména k těmto úkonům:</w:t>
      </w:r>
    </w:p>
    <w:p>
      <w:pPr>
        <w:jc w:val="center"/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-    k registraci nových vozidel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k registraci ojetých vozidel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k zajištění duplikátu technických průkazů (TP) a osvědčení o technických průkazech (OTP) v případě jejích ztráty, odcizení či poškození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k zajištění vydání nových SPZ v případě jejích ztráty, odcizení či poškození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k vyřazení ojetých vozidel z evidence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k dalším úkonům souvisejícím s registrem motorových vozidel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ke zplnomocnění další „ třetí osoby“ pro shora uvedená jednání</w:t>
      </w:r>
    </w:p>
    <w:p>
      <w:pPr>
        <w:pStyle w:val="ListParagraph"/>
        <w:spacing w:before="0" w:after="0"/>
        <w:contextualSpacing/>
        <w:jc w:val="both"/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>Zmocněnec je oprávněn ustanovit si dalšího zástupce.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>V </w:t>
        <w:tab/>
        <w:tab/>
        <w:tab/>
        <w:t xml:space="preserve">  dne </w:t>
      </w:r>
    </w:p>
    <w:p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Zmocnitel: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widowControl/>
        <w:bidi w:val="0"/>
        <w:spacing w:before="0" w:after="160" w:line="259" w:lineRule="auto"/>
        <w:jc w:val="left"/>
      </w:pPr>
    </w:p>
    <w:sectPr>
      <w:type w:val="nextPage"/>
      <w:pgSz w:w="11906" w:h="16838"/>
      <w:pgMar w:top="1417" w:right="1417" w:bottom="1417" w:left="1417" w:header="0" w:footer="0" w:gutter="0"/>
      <w:pgNumType w:fmt="decimal"/>
      <w:cols w:space="708"/>
      <w:formProt w:val="0"/>
      <w:textDirection w:val="lrTb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  <w:sig w:usb0="00000000" w:usb1="00000000" w:usb2="00000000" w:usb3="00000000" w:csb0="00000002" w:csb1="00000000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2170C8"/>
    <w:multiLevelType w:val="hybridMultilevel"/>
    <w:tmpl w:val="00000000"/>
    <w:lvl w:ilvl="0">
      <w:start w:val="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eastAsiaTheme="minorHAnsi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C162BD7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bidi w:val="0"/>
      <w:spacing w:before="0" w:after="160" w:line="259" w:lineRule="auto"/>
      <w:jc w:val="left"/>
    </w:pPr>
    <w:rPr>
      <w:rFonts w:asciiTheme="minorHAnsi" w:eastAsiaTheme="minorHAnsi" w:hAnsiTheme="minorHAnsi" w:cstheme="minorBidi"/>
      <w:color w:val="auto"/>
      <w:kern w:val="0"/>
      <w:sz w:val="22"/>
      <w:szCs w:val="22"/>
      <w:lang w:val="cs-CZ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bublinyChar">
    <w:name w:val="Text bubliny Char"/>
    <w:basedOn w:val="DefaultParagraphFont"/>
    <w:link w:val="BalloonText"/>
    <w:uiPriority w:val="99"/>
    <w:semiHidden/>
    <w:qFormat/>
    <w:rsid w:val="00BC1838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15276B"/>
    <w:pPr>
      <w:spacing w:before="0" w:after="160"/>
      <w:ind w:left="720"/>
      <w:contextualSpacing/>
    </w:p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BC183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numbering" w:customStyle="1" w:styleId="Bezzoznamu">
    <w:name w:val="Bez zoznamu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